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You Haven't Lived Until You Have Had a Coaching Experience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2014-10-15 15:47:16</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color w:val="0000EE"/>
          <w:u w:val="single" w:color="0000EE"/>
        </w:rPr>
      </w:pPr>
      <w:r>
        <w:rPr>
          <w:strike w:val="0"/>
          <w:color w:val="0000EE"/>
          <w:u w:val="none" w:color="0000EE"/>
        </w:rPr>
        <w:drawing>
          <wp:inline>
            <wp:extent cx="1685925" cy="2286000"/>
            <wp:docPr id="100001" name="" descr="images-1">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685925" cy="2286000"/>
                    </a:xfrm>
                    <a:prstGeom prst="rect">
                      <a:avLst/>
                    </a:prstGeom>
                  </pic:spPr>
                </pic:pic>
              </a:graphicData>
            </a:graphic>
          </wp:inline>
        </w:drawing>
      </w:r>
      <w:r>
        <w:t xml:space="preserve">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"Believe me and you can believe in yourself: You haven’t lived until you have had a coaching experience."</w:t>
      </w:r>
    </w:p>
    <w:p>
      <w:r>
        <w:t xml:space="preserve">My own coaching encounters have enabled me to think outside of the box and realize that I can offer so much of </w:t>
      </w:r>
      <w:r>
        <w:rPr>
          <w:b/>
          <w:bCs/>
        </w:rPr>
        <w:t>ME</w:t>
      </w:r>
      <w:r>
        <w:t xml:space="preserve"> to others.  I would like you to experience the benefits that can propel you into another mindset. What do you </w:t>
      </w:r>
      <w:r>
        <w:rPr>
          <w:b/>
          <w:bCs/>
        </w:rPr>
        <w:t>need</w:t>
      </w:r>
      <w:r>
        <w:t xml:space="preserve"> to realize "success", a self-satisfied life? </w:t>
      </w:r>
    </w:p>
    <w:p>
      <w:pPr>
        <w:numPr>
          <w:ilvl w:val="0"/>
          <w:numId w:val="1"/>
        </w:numPr>
        <w:spacing w:before="240"/>
        <w:ind w:left="720" w:hanging="210"/>
        <w:jc w:val="left"/>
      </w:pPr>
      <w:r>
        <w:t>Live a vibrant, less overwhelmed work and home life by learning the tools that will give you a mindful experience to find work/life integration</w:t>
      </w:r>
    </w:p>
    <w:p>
      <w:pPr>
        <w:numPr>
          <w:ilvl w:val="0"/>
          <w:numId w:val="1"/>
        </w:numPr>
        <w:ind w:left="720" w:hanging="210"/>
        <w:jc w:val="left"/>
      </w:pPr>
      <w:r>
        <w:t>Be able to realize your passion, develop your purpose and be powerful</w:t>
      </w:r>
    </w:p>
    <w:p>
      <w:pPr>
        <w:numPr>
          <w:ilvl w:val="0"/>
          <w:numId w:val="1"/>
        </w:numPr>
        <w:ind w:left="720" w:hanging="210"/>
        <w:jc w:val="left"/>
      </w:pPr>
      <w:r>
        <w:t>Become a leader in all facets of your life.</w:t>
      </w:r>
    </w:p>
    <w:p>
      <w:pPr>
        <w:numPr>
          <w:ilvl w:val="0"/>
          <w:numId w:val="1"/>
        </w:numPr>
        <w:spacing w:after="240"/>
        <w:ind w:left="720" w:hanging="210"/>
        <w:jc w:val="left"/>
      </w:pPr>
      <w:r>
        <w:t>Develop the presence necessary to work effectively with others as an inspirational leader</w:t>
      </w:r>
    </w:p>
    <w:p>
      <w:r>
        <w:t xml:space="preserve">I will help you fulfill your needs in a way that will help you to guide your own future. You Haven't Lived Until You have Had a Coaching Experience.   I am offering up to two coaching sessions at a highly reduced rate of $50/session up to two sessions. With this offer you will get the experience of coaching and be able to see for yourself what advantages you can reap from the experience.  This could be your gift to yourself-you deserve it!!!! In person, by telephone, by Skype…..   </w:t>
      </w:r>
    </w:p>
    <w:p>
      <w:pPr>
        <w:pStyle w:val="Heading1"/>
        <w:keepNext w:val="0"/>
        <w:keepLines w:val="0"/>
        <w:spacing w:before="299" w:after="299"/>
        <w:rPr>
          <w:b/>
          <w:bCs/>
          <w:sz w:val="36"/>
          <w:szCs w:val="36"/>
        </w:rPr>
      </w:pPr>
      <w:r>
        <w:rPr>
          <w:rFonts w:ascii="Times New Roman" w:eastAsia="Times New Roman" w:hAnsi="Times New Roman" w:cs="Times New Roman"/>
          <w:i w:val="0"/>
          <w:color w:val="auto"/>
          <w:sz w:val="36"/>
          <w:szCs w:val="36"/>
        </w:rPr>
        <w:t xml:space="preserve">Contact me </w:t>
      </w:r>
      <w:r>
        <w:rPr>
          <w:rFonts w:ascii="Times New Roman" w:eastAsia="Times New Roman" w:hAnsi="Times New Roman" w:cs="Times New Roman"/>
          <w:i w:val="0"/>
          <w:color w:val="auto"/>
          <w:sz w:val="36"/>
          <w:szCs w:val="36"/>
          <w:u w:val="single"/>
        </w:rPr>
        <w:t>before</w:t>
      </w:r>
      <w:r>
        <w:rPr>
          <w:rFonts w:ascii="Times New Roman" w:eastAsia="Times New Roman" w:hAnsi="Times New Roman" w:cs="Times New Roman"/>
          <w:i w:val="0"/>
          <w:color w:val="auto"/>
          <w:sz w:val="36"/>
          <w:szCs w:val="36"/>
        </w:rPr>
        <w:t xml:space="preserve"> you lose track of your resolutions to get a fresh start for the new year.</w:t>
      </w:r>
    </w:p>
    <w:p>
      <w:pPr>
        <w:pStyle w:val="Heading2"/>
        <w:keepNext w:val="0"/>
        <w:keepLines w:val="0"/>
        <w:spacing w:before="299" w:after="299"/>
        <w:rPr>
          <w:b/>
          <w:bCs/>
          <w:sz w:val="36"/>
          <w:szCs w:val="36"/>
        </w:rPr>
      </w:pPr>
      <w:r>
        <w:rPr>
          <w:rFonts w:ascii="Times New Roman" w:eastAsia="Times New Roman" w:hAnsi="Times New Roman" w:cs="Times New Roman"/>
          <w:b w:val="0"/>
          <w:bCs w:val="0"/>
          <w:i w:val="0"/>
          <w:strike w:val="0"/>
          <w:color w:val="auto"/>
          <w:sz w:val="24"/>
          <w:szCs w:val="24"/>
          <w:u w:val="none"/>
        </w:rPr>
        <w:drawing>
          <wp:inline>
            <wp:extent cx="2562225" cy="1781175"/>
            <wp:docPr id="100003" name=""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2562225" cy="1781175"/>
                    </a:xfrm>
                    <a:prstGeom prst="rect">
                      <a:avLst/>
                    </a:prstGeom>
                  </pic:spPr>
                </pic:pic>
              </a:graphicData>
            </a:graphic>
          </wp:inline>
        </w:drawing>
      </w:r>
      <w:r>
        <w:rPr>
          <w:rFonts w:ascii="Times New Roman" w:eastAsia="Times New Roman" w:hAnsi="Times New Roman" w:cs="Times New Roman"/>
          <w:b w:val="0"/>
          <w:bCs w:val="0"/>
          <w:i w:val="0"/>
          <w:color w:val="auto"/>
          <w:sz w:val="24"/>
          <w:szCs w:val="24"/>
        </w:rPr>
        <w:t xml:space="preserve">   </w:t>
      </w:r>
      <w:r>
        <w:rPr>
          <w:rFonts w:ascii="Times New Roman" w:eastAsia="Times New Roman" w:hAnsi="Times New Roman" w:cs="Times New Roman"/>
          <w:i w:val="0"/>
          <w:color w:val="auto"/>
          <w:sz w:val="24"/>
          <w:szCs w:val="24"/>
        </w:rPr>
        <w:t>Contact:</w:t>
      </w:r>
      <w:hyperlink r:id="rId7" w:history="1">
        <w:r>
          <w:rPr>
            <w:rFonts w:ascii="Times New Roman" w:eastAsia="Times New Roman" w:hAnsi="Times New Roman" w:cs="Times New Roman"/>
            <w:i w:val="0"/>
            <w:color w:val="0000EE"/>
            <w:sz w:val="24"/>
            <w:szCs w:val="24"/>
            <w:u w:val="single" w:color="0000EE"/>
          </w:rPr>
          <w:t>Isabel@uniquepathways.com</w:t>
        </w:r>
      </w:hyperlink>
      <w:r>
        <w:rPr>
          <w:rFonts w:ascii="Times New Roman" w:eastAsia="Times New Roman" w:hAnsi="Times New Roman" w:cs="Times New Roman"/>
          <w:i w:val="0"/>
          <w:color w:val="auto"/>
          <w:sz w:val="24"/>
          <w:szCs w:val="24"/>
        </w:rPr>
        <w:t xml:space="preserve"> to learn more.</w:t>
      </w:r>
      <w:r>
        <w:rPr>
          <w:rFonts w:ascii="Times New Roman" w:eastAsia="Times New Roman" w:hAnsi="Times New Roman" w:cs="Times New Roman"/>
          <w:b w:val="0"/>
          <w:bCs w:val="0"/>
          <w:i w:val="0"/>
          <w:color w:val="auto"/>
          <w:sz w:val="24"/>
          <w:szCs w:val="24"/>
        </w:rP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uniquepathways.websitehabitat.com/wp-content/uploads/sites/21/2014/10/images-1.jpeg" TargetMode="External" /><Relationship Id="rId5" Type="http://schemas.openxmlformats.org/officeDocument/2006/relationships/image" Target="media/image1.jpeg" /><Relationship Id="rId6" Type="http://schemas.openxmlformats.org/officeDocument/2006/relationships/image" Target="media/image2.jpeg" /><Relationship Id="rId7" Type="http://schemas.openxmlformats.org/officeDocument/2006/relationships/hyperlink" Target="mailto:Isabel@uniquepathways.com" TargetMode="Externa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 Haven't Lived Until You Have Had a Coaching Experience</dc:title>
  <cp:revision>0</cp:revision>
</cp:coreProperties>
</file>